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15" w:rsidRDefault="00503515" w:rsidP="00974CD4">
      <w:pPr>
        <w:pStyle w:val="Heading1"/>
        <w:pBdr>
          <w:top w:val="none" w:sz="0" w:space="0" w:color="auto"/>
          <w:left w:val="none" w:sz="0" w:space="0" w:color="auto"/>
          <w:bottom w:val="none" w:sz="0" w:space="0" w:color="auto"/>
          <w:right w:val="none" w:sz="0" w:space="0" w:color="auto"/>
          <w:bar w:val="none" w:sz="0" w:color="auto"/>
        </w:pBdr>
        <w:spacing w:before="480" w:line="264" w:lineRule="auto"/>
        <w:jc w:val="left"/>
        <w:rPr>
          <w:rFonts w:ascii="Diavlo Book" w:hAnsi="Diavlo Book"/>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margin-left:408.2pt;margin-top:-32.45pt;width:56.7pt;height:52.5pt;z-index:251658240;visibility:visible;mso-position-horizontal-relative:margin;mso-position-vertical-relative:margin">
            <v:imagedata r:id="rId7" o:title=""/>
            <w10:wrap type="square" anchorx="margin" anchory="margin"/>
          </v:shape>
        </w:pict>
      </w:r>
    </w:p>
    <w:p w:rsidR="00503515" w:rsidRDefault="00503515" w:rsidP="00FA3562">
      <w:pPr>
        <w:pStyle w:val="Corps"/>
        <w:pBdr>
          <w:top w:val="none" w:sz="0" w:space="0" w:color="auto"/>
          <w:left w:val="none" w:sz="0" w:space="0" w:color="auto"/>
          <w:bottom w:val="none" w:sz="0" w:space="0" w:color="auto"/>
          <w:right w:val="none" w:sz="0" w:space="0" w:color="auto"/>
          <w:bar w:val="none" w:sz="0" w:color="auto"/>
        </w:pBdr>
        <w:jc w:val="center"/>
        <w:rPr>
          <w:rFonts w:ascii="Edgy Marker" w:hAnsi="Edgy Marker"/>
          <w:b/>
          <w:smallCaps/>
          <w:sz w:val="30"/>
          <w:szCs w:val="30"/>
          <w:u w:val="single" w:color="C00000"/>
        </w:rPr>
      </w:pPr>
      <w:r w:rsidRPr="00FA3562">
        <w:rPr>
          <w:rFonts w:ascii="Edgy Marker" w:hAnsi="Edgy Marker"/>
          <w:b/>
          <w:smallCaps/>
          <w:sz w:val="30"/>
          <w:szCs w:val="30"/>
          <w:u w:val="single" w:color="C00000"/>
        </w:rPr>
        <w:t>D</w:t>
      </w:r>
      <w:r w:rsidRPr="00FA3562">
        <w:rPr>
          <w:rFonts w:ascii="Edgy Marker" w:hAnsi="Edgy Marker"/>
          <w:b/>
          <w:smallCaps/>
          <w:sz w:val="24"/>
          <w:szCs w:val="30"/>
          <w:u w:val="single" w:color="C00000"/>
        </w:rPr>
        <w:t>É</w:t>
      </w:r>
      <w:r w:rsidRPr="00FA3562">
        <w:rPr>
          <w:rFonts w:ascii="Edgy Marker" w:hAnsi="Edgy Marker"/>
          <w:b/>
          <w:smallCaps/>
          <w:sz w:val="30"/>
          <w:szCs w:val="30"/>
          <w:u w:val="single" w:color="C00000"/>
        </w:rPr>
        <w:t>claration de la Commission Ex</w:t>
      </w:r>
      <w:r w:rsidRPr="00FA3562">
        <w:rPr>
          <w:rFonts w:ascii="Edgy Marker" w:hAnsi="Edgy Marker"/>
          <w:b/>
          <w:smallCaps/>
          <w:sz w:val="24"/>
          <w:szCs w:val="30"/>
          <w:u w:val="single" w:color="C00000"/>
        </w:rPr>
        <w:t>É</w:t>
      </w:r>
      <w:r w:rsidRPr="00FA3562">
        <w:rPr>
          <w:rFonts w:ascii="Edgy Marker" w:hAnsi="Edgy Marker"/>
          <w:b/>
          <w:smallCaps/>
          <w:sz w:val="30"/>
          <w:szCs w:val="30"/>
          <w:u w:val="single" w:color="C00000"/>
        </w:rPr>
        <w:t>cutive</w:t>
      </w:r>
    </w:p>
    <w:p w:rsidR="00503515" w:rsidRDefault="00503515" w:rsidP="00FA3562">
      <w:pPr>
        <w:pStyle w:val="Corps"/>
        <w:pBdr>
          <w:top w:val="none" w:sz="0" w:space="0" w:color="auto"/>
          <w:left w:val="none" w:sz="0" w:space="0" w:color="auto"/>
          <w:bottom w:val="none" w:sz="0" w:space="0" w:color="auto"/>
          <w:right w:val="none" w:sz="0" w:space="0" w:color="auto"/>
          <w:bar w:val="none" w:sz="0" w:color="auto"/>
        </w:pBdr>
        <w:jc w:val="center"/>
        <w:rPr>
          <w:rFonts w:ascii="Edgy Marker" w:hAnsi="Edgy Marker"/>
          <w:b/>
          <w:smallCaps/>
          <w:sz w:val="30"/>
          <w:szCs w:val="30"/>
          <w:u w:val="single" w:color="C00000"/>
        </w:rPr>
      </w:pP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sidRPr="00FA3562">
        <w:rPr>
          <w:rFonts w:ascii="Diavlo Book" w:hAnsi="Diavlo Book" w:cs="Helvetica"/>
          <w:lang w:val="fr-FR"/>
        </w:rPr>
        <w:t>La Commission Exécutive se félicite que les organisations syndicales et de jeunesse se rencontrent et débattent régulièrement dans un contexte où les attaques contre notre modèle social sont exacerbées.</w:t>
      </w: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sidRPr="00FA3562">
        <w:rPr>
          <w:rFonts w:ascii="Diavlo Book" w:hAnsi="Diavlo Book" w:cs="Helvetica"/>
          <w:lang w:val="fr-FR"/>
        </w:rPr>
        <w:t xml:space="preserve">La journée d’actions </w:t>
      </w:r>
      <w:r>
        <w:rPr>
          <w:rFonts w:ascii="Diavlo Book" w:hAnsi="Diavlo Book" w:cs="Helvetica"/>
          <w:lang w:val="fr-FR"/>
        </w:rPr>
        <w:t>du</w:t>
      </w:r>
      <w:r w:rsidRPr="00FA3562">
        <w:rPr>
          <w:rFonts w:ascii="Diavlo Book" w:hAnsi="Diavlo Book" w:cs="Helvetica"/>
          <w:lang w:val="fr-FR"/>
        </w:rPr>
        <w:t xml:space="preserve"> 28 juin prochain sera l’occasion de faire conn</w:t>
      </w:r>
      <w:r>
        <w:rPr>
          <w:rFonts w:ascii="Diavlo Book" w:hAnsi="Diavlo Book" w:cs="Helvetica"/>
          <w:lang w:val="fr-FR"/>
        </w:rPr>
        <w:t>ai</w:t>
      </w:r>
      <w:bookmarkStart w:id="0" w:name="_GoBack"/>
      <w:bookmarkEnd w:id="0"/>
      <w:r w:rsidRPr="00FA3562">
        <w:rPr>
          <w:rFonts w:ascii="Diavlo Book" w:hAnsi="Diavlo Book" w:cs="Helvetica"/>
          <w:lang w:val="fr-FR"/>
        </w:rPr>
        <w:t>tre les positions et revendications de Force Ouvrière</w:t>
      </w:r>
      <w:r>
        <w:rPr>
          <w:rFonts w:ascii="Diavlo Book" w:hAnsi="Diavlo Book" w:cs="Helvetica"/>
          <w:lang w:val="fr-FR"/>
        </w:rPr>
        <w:t>, notamment en matière d’augmentation de salaires dans le public comme dans le privé,</w:t>
      </w:r>
      <w:r w:rsidRPr="00FA3562">
        <w:rPr>
          <w:rFonts w:ascii="Diavlo Book" w:hAnsi="Diavlo Book" w:cs="Helvetica"/>
          <w:lang w:val="fr-FR"/>
        </w:rPr>
        <w:t xml:space="preserve"> et de réaffirmer notre soutien aux mobilisations en cours</w:t>
      </w:r>
      <w:r>
        <w:rPr>
          <w:rFonts w:ascii="Diavlo Book" w:hAnsi="Diavlo Book" w:cs="Helvetica"/>
          <w:lang w:val="fr-FR"/>
        </w:rPr>
        <w:t xml:space="preserve"> –</w:t>
      </w:r>
      <w:r w:rsidRPr="00FA3562">
        <w:rPr>
          <w:rFonts w:ascii="Diavlo Book" w:hAnsi="Diavlo Book" w:cs="Helvetica"/>
          <w:lang w:val="fr-FR"/>
        </w:rPr>
        <w:t xml:space="preserve"> locales ou nationales</w:t>
      </w:r>
      <w:r>
        <w:rPr>
          <w:rFonts w:ascii="Diavlo Book" w:hAnsi="Diavlo Book" w:cs="Helvetica"/>
          <w:lang w:val="fr-FR"/>
        </w:rPr>
        <w:t xml:space="preserve"> –</w:t>
      </w:r>
      <w:r w:rsidRPr="00FA3562">
        <w:rPr>
          <w:rFonts w:ascii="Diavlo Book" w:hAnsi="Diavlo Book" w:cs="Helvetica"/>
          <w:lang w:val="fr-FR"/>
        </w:rPr>
        <w:t xml:space="preserve"> comme celle toujours en cours des Cheminots.  </w:t>
      </w: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sidRPr="00FA3562">
        <w:rPr>
          <w:rFonts w:ascii="Diavlo Book" w:hAnsi="Diavlo Book" w:cs="Helvetica"/>
          <w:lang w:val="fr-FR"/>
        </w:rPr>
        <w:t xml:space="preserve">Force Ouvrière va rester à l’initiative en poursuivant et renforçant les contacts avec les autres organisations, à tous les niveaux. Une prochaine réunion intersyndicale est programmée fin août, à </w:t>
      </w:r>
      <w:r>
        <w:rPr>
          <w:rFonts w:ascii="Diavlo Book" w:hAnsi="Diavlo Book" w:cs="Helvetica"/>
          <w:lang w:val="fr-FR"/>
        </w:rPr>
        <w:t>la Confédération FO</w:t>
      </w:r>
      <w:r w:rsidRPr="00FA3562">
        <w:rPr>
          <w:rFonts w:ascii="Diavlo Book" w:hAnsi="Diavlo Book" w:cs="Helvetica"/>
          <w:lang w:val="fr-FR"/>
        </w:rPr>
        <w:t>, en invitant toutes les organisations syndicales et de jeunesse. La Commission Exécutive décide de se réunir juste après celle-ci pour traduire concrètement les modalités d’actions.</w:t>
      </w: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sidRPr="00FA3562">
        <w:rPr>
          <w:rFonts w:ascii="Diavlo Book" w:hAnsi="Diavlo Book" w:cs="Helvetica"/>
          <w:lang w:val="fr-FR"/>
        </w:rPr>
        <w:t>En parallèle, les contacts sont également continus avec les Confédérations syndicales afin de peser tant sur le gouvernement que sur le patronat et faire reconnaitre le rôle de contrepoids et d’interlocuteurs sociaux des organisations syndicales, qui contribuent</w:t>
      </w:r>
      <w:r>
        <w:rPr>
          <w:rFonts w:ascii="Diavlo Book" w:hAnsi="Diavlo Book" w:cs="Helvetica"/>
          <w:lang w:val="fr-FR"/>
        </w:rPr>
        <w:t xml:space="preserve"> – </w:t>
      </w:r>
      <w:r w:rsidRPr="00FA3562">
        <w:rPr>
          <w:rFonts w:ascii="Diavlo Book" w:hAnsi="Diavlo Book" w:cs="Helvetica"/>
          <w:lang w:val="fr-FR"/>
        </w:rPr>
        <w:t>notamment par la négociation, la pratique contractuelle et le paritarisme</w:t>
      </w:r>
      <w:r>
        <w:rPr>
          <w:rFonts w:ascii="Diavlo Book" w:hAnsi="Diavlo Book" w:cs="Helvetica"/>
          <w:lang w:val="fr-FR"/>
        </w:rPr>
        <w:t xml:space="preserve"> – </w:t>
      </w:r>
      <w:r w:rsidRPr="00FA3562">
        <w:rPr>
          <w:rFonts w:ascii="Diavlo Book" w:hAnsi="Diavlo Book" w:cs="Helvetica"/>
          <w:lang w:val="fr-FR"/>
        </w:rPr>
        <w:t>à la démocratie sociale.</w:t>
      </w: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Pr>
          <w:rFonts w:ascii="Diavlo Book" w:hAnsi="Diavlo Book" w:cs="Helvetica"/>
          <w:lang w:val="fr-FR"/>
        </w:rPr>
        <w:t>Force Ouvrière ne se laissera pas faire et s’opposera frontalement à toute réforme systémique des retraites, clé de voûte de notre modèle social, ayant pour objectif la précarisation des actifs et des retraités et l’uniformisation par le bas à travers un régime unique par points.</w:t>
      </w: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sidRPr="00FA3562">
        <w:rPr>
          <w:rFonts w:ascii="Diavlo Book" w:hAnsi="Diavlo Book" w:cs="Helvetica"/>
          <w:lang w:val="fr-FR"/>
        </w:rPr>
        <w:t>Dans la continuité de sa volonté de relancer l’agenda social, Force Ouvrière proposera dès l’été des sujets pouvant faire l’objet de négociations interprofessionnelles telles que le télétravail, la santé au travail ou encore l’accès à l’emploi des travailleurs handicapés</w:t>
      </w:r>
      <w:r>
        <w:rPr>
          <w:rFonts w:ascii="Diavlo Book" w:hAnsi="Diavlo Book" w:cs="Helvetica"/>
          <w:lang w:val="fr-FR"/>
        </w:rPr>
        <w:t>, etc</w:t>
      </w:r>
      <w:r w:rsidRPr="00FA3562">
        <w:rPr>
          <w:rFonts w:ascii="Diavlo Book" w:hAnsi="Diavlo Book" w:cs="Helvetica"/>
          <w:lang w:val="fr-FR"/>
        </w:rPr>
        <w:t>.</w:t>
      </w:r>
    </w:p>
    <w:p w:rsidR="00503515" w:rsidRDefault="00503515" w:rsidP="001F7D69">
      <w:pPr>
        <w:pBdr>
          <w:top w:val="none" w:sz="0" w:space="0" w:color="auto"/>
          <w:left w:val="none" w:sz="0" w:space="0" w:color="auto"/>
          <w:bottom w:val="none" w:sz="0" w:space="0" w:color="auto"/>
          <w:right w:val="none" w:sz="0" w:space="0" w:color="auto"/>
          <w:bar w:val="none" w:sz="0" w:color="auto"/>
        </w:pBdr>
        <w:spacing w:before="120" w:after="120" w:line="264" w:lineRule="auto"/>
        <w:jc w:val="both"/>
        <w:rPr>
          <w:rFonts w:ascii="Diavlo Book" w:hAnsi="Diavlo Book" w:cs="Helvetica"/>
          <w:lang w:val="fr-FR"/>
        </w:rPr>
      </w:pPr>
      <w:r w:rsidRPr="00FA3562">
        <w:rPr>
          <w:rFonts w:ascii="Diavlo Book" w:hAnsi="Diavlo Book" w:cs="Helvetica"/>
          <w:lang w:val="fr-FR"/>
        </w:rPr>
        <w:t>Face à des décisions régressives qui s’opposent aux demandes légitimes des travailleurs et à des politiques relevant d’une logique d’individualisation au prix de la casse des statuts et des droits collectifs, l’heure est à la défense des revendications essentielles comme du modèle social. Force Ouvrière s’y engage résolument.</w:t>
      </w:r>
    </w:p>
    <w:p w:rsidR="00503515" w:rsidRDefault="00503515" w:rsidP="00FA3562">
      <w:pPr>
        <w:pBdr>
          <w:top w:val="none" w:sz="0" w:space="0" w:color="auto"/>
          <w:left w:val="none" w:sz="0" w:space="0" w:color="auto"/>
          <w:bottom w:val="none" w:sz="0" w:space="0" w:color="auto"/>
          <w:right w:val="none" w:sz="0" w:space="0" w:color="auto"/>
          <w:bar w:val="none" w:sz="0" w:color="auto"/>
        </w:pBdr>
        <w:spacing w:line="264" w:lineRule="auto"/>
        <w:jc w:val="both"/>
        <w:rPr>
          <w:rFonts w:ascii="Diavlo Book" w:hAnsi="Diavlo Book" w:cs="Helvetica"/>
          <w:lang w:val="fr-FR"/>
        </w:rPr>
      </w:pPr>
    </w:p>
    <w:p w:rsidR="00503515" w:rsidRDefault="00503515" w:rsidP="00FA3562">
      <w:pPr>
        <w:pBdr>
          <w:top w:val="none" w:sz="0" w:space="0" w:color="auto"/>
          <w:left w:val="none" w:sz="0" w:space="0" w:color="auto"/>
          <w:bottom w:val="none" w:sz="0" w:space="0" w:color="auto"/>
          <w:right w:val="none" w:sz="0" w:space="0" w:color="auto"/>
          <w:bar w:val="none" w:sz="0" w:color="auto"/>
        </w:pBdr>
        <w:spacing w:line="264" w:lineRule="auto"/>
        <w:jc w:val="both"/>
        <w:rPr>
          <w:rFonts w:ascii="Diavlo Book" w:hAnsi="Diavlo Book" w:cs="Helvetica"/>
          <w:lang w:val="fr-FR"/>
        </w:rPr>
      </w:pPr>
    </w:p>
    <w:p w:rsidR="00503515" w:rsidRDefault="00503515" w:rsidP="00FA3562">
      <w:pPr>
        <w:pBdr>
          <w:top w:val="none" w:sz="0" w:space="0" w:color="auto"/>
          <w:left w:val="none" w:sz="0" w:space="0" w:color="auto"/>
          <w:bottom w:val="none" w:sz="0" w:space="0" w:color="auto"/>
          <w:right w:val="none" w:sz="0" w:space="0" w:color="auto"/>
          <w:bar w:val="none" w:sz="0" w:color="auto"/>
        </w:pBdr>
        <w:spacing w:line="264" w:lineRule="auto"/>
        <w:jc w:val="right"/>
        <w:rPr>
          <w:rFonts w:ascii="Diavlo Book" w:hAnsi="Diavlo Book" w:cs="Helvetica"/>
          <w:lang w:val="fr-FR"/>
        </w:rPr>
      </w:pPr>
      <w:r>
        <w:rPr>
          <w:rFonts w:ascii="Diavlo Book" w:hAnsi="Diavlo Book" w:cs="Helvetica"/>
          <w:lang w:val="fr-FR"/>
        </w:rPr>
        <w:t>Paris, le 21 juin 2018</w:t>
      </w:r>
    </w:p>
    <w:p w:rsidR="00503515" w:rsidRPr="00FA3562" w:rsidRDefault="00503515" w:rsidP="001F7D69">
      <w:pPr>
        <w:pBdr>
          <w:top w:val="none" w:sz="0" w:space="0" w:color="auto"/>
          <w:left w:val="none" w:sz="0" w:space="0" w:color="auto"/>
          <w:bottom w:val="none" w:sz="0" w:space="0" w:color="auto"/>
          <w:right w:val="none" w:sz="0" w:space="0" w:color="auto"/>
          <w:bar w:val="none" w:sz="0" w:color="auto"/>
        </w:pBdr>
        <w:spacing w:line="264" w:lineRule="auto"/>
        <w:jc w:val="right"/>
        <w:rPr>
          <w:rFonts w:ascii="Diavlo Book" w:hAnsi="Diavlo Book"/>
          <w:smallCaps/>
        </w:rPr>
      </w:pPr>
      <w:r>
        <w:rPr>
          <w:rFonts w:ascii="Diavlo Book" w:hAnsi="Diavlo Book" w:cs="Helvetica"/>
          <w:lang w:val="fr-FR"/>
        </w:rPr>
        <w:t>Votée à l’unanimité</w:t>
      </w:r>
    </w:p>
    <w:sectPr w:rsidR="00503515" w:rsidRPr="00FA3562" w:rsidSect="000D7252">
      <w:footerReference w:type="default" r:id="rId8"/>
      <w:headerReference w:type="first" r:id="rId9"/>
      <w:footerReference w:type="first" r:id="rId10"/>
      <w:pgSz w:w="11900" w:h="16840" w:code="9"/>
      <w:pgMar w:top="1418" w:right="1418" w:bottom="1418" w:left="1418" w:header="709" w:footer="284" w:gutter="0"/>
      <w:cols w:space="720"/>
      <w:titlePg/>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515" w:rsidRDefault="00503515">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503515" w:rsidRDefault="00503515">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ven Pro">
    <w:altName w:val="Times New Roman"/>
    <w:panose1 w:val="00000000000000000000"/>
    <w:charset w:val="00"/>
    <w:family w:val="auto"/>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avlo Book">
    <w:altName w:val="Times New Roman"/>
    <w:panose1 w:val="00000000000000000000"/>
    <w:charset w:val="00"/>
    <w:family w:val="modern"/>
    <w:notTrueType/>
    <w:pitch w:val="variable"/>
    <w:sig w:usb0="00000003" w:usb1="00000000" w:usb2="00000000" w:usb3="00000000" w:csb0="00000001" w:csb1="00000000"/>
  </w:font>
  <w:font w:name="Edgy Marker">
    <w:altName w:val="Mangal"/>
    <w:panose1 w:val="00000000000000000000"/>
    <w:charset w:val="00"/>
    <w:family w:val="auto"/>
    <w:notTrueType/>
    <w:pitch w:val="variable"/>
    <w:sig w:usb0="00000003" w:usb1="00000000" w:usb2="00000000" w:usb3="00000000" w:csb0="00000001" w:csb1="00000000"/>
  </w:font>
  <w:font w:name="Quantify">
    <w:altName w:val="Cambria"/>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5" w:rsidRPr="00BF168B" w:rsidRDefault="00503515">
    <w:pPr>
      <w:pStyle w:val="Footer"/>
      <w:pBdr>
        <w:top w:val="none" w:sz="0" w:space="0" w:color="auto"/>
        <w:left w:val="none" w:sz="0" w:space="0" w:color="auto"/>
        <w:bottom w:val="none" w:sz="0" w:space="0" w:color="auto"/>
        <w:right w:val="none" w:sz="0" w:space="0" w:color="auto"/>
        <w:bar w:val="none" w:sz="0" w:color="auto"/>
      </w:pBdr>
      <w:jc w:val="right"/>
      <w:rPr>
        <w:rFonts w:ascii="Quantify" w:hAnsi="Quantify"/>
        <w:b/>
        <w:color w:val="FFFFFF"/>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2049" type="#_x0000_t75" style="position:absolute;left:0;text-align:left;margin-left:-70.5pt;margin-top:-264pt;width:595.3pt;height:317.8pt;z-index:-251657728;visibility:visible">
          <v:imagedata r:id="rId1" o:title=""/>
        </v:shape>
      </w:pict>
    </w:r>
    <w:r w:rsidRPr="00BF168B">
      <w:rPr>
        <w:rFonts w:ascii="Quantify" w:hAnsi="Quantify"/>
        <w:b/>
        <w:color w:val="FFFFFF"/>
        <w:sz w:val="24"/>
      </w:rPr>
      <w:fldChar w:fldCharType="begin"/>
    </w:r>
    <w:r w:rsidRPr="00BF168B">
      <w:rPr>
        <w:rFonts w:ascii="Quantify" w:hAnsi="Quantify"/>
        <w:b/>
        <w:color w:val="FFFFFF"/>
        <w:sz w:val="24"/>
      </w:rPr>
      <w:instrText>PAGE   \* MERGEFORMAT</w:instrText>
    </w:r>
    <w:r w:rsidRPr="00BF168B">
      <w:rPr>
        <w:rFonts w:ascii="Quantify" w:hAnsi="Quantify"/>
        <w:b/>
        <w:color w:val="FFFFFF"/>
        <w:sz w:val="24"/>
      </w:rPr>
      <w:fldChar w:fldCharType="separate"/>
    </w:r>
    <w:r w:rsidRPr="00BF168B">
      <w:rPr>
        <w:rFonts w:ascii="Quantify" w:hAnsi="Quantify"/>
        <w:b/>
        <w:color w:val="FFFFFF"/>
        <w:sz w:val="24"/>
      </w:rPr>
      <w:t>2</w:t>
    </w:r>
    <w:r w:rsidRPr="00BF168B">
      <w:rPr>
        <w:rFonts w:ascii="Quantify" w:hAnsi="Quantify"/>
        <w:b/>
        <w:color w:val="FFFFFF"/>
        <w:sz w:val="24"/>
      </w:rPr>
      <w:fldChar w:fldCharType="end"/>
    </w:r>
  </w:p>
  <w:p w:rsidR="00503515" w:rsidRPr="00435E7D" w:rsidRDefault="00503515" w:rsidP="009B667E">
    <w:pPr>
      <w:pStyle w:val="Footer"/>
      <w:pBdr>
        <w:top w:val="none" w:sz="0" w:space="0" w:color="auto"/>
        <w:left w:val="none" w:sz="0" w:space="0" w:color="auto"/>
        <w:bottom w:val="none" w:sz="0" w:space="0" w:color="auto"/>
        <w:right w:val="none" w:sz="0" w:space="0" w:color="auto"/>
        <w:bar w:val="none" w:sz="0" w:color="auto"/>
      </w:pBdr>
      <w:tabs>
        <w:tab w:val="clear" w:pos="4536"/>
        <w:tab w:val="clear" w:pos="9072"/>
        <w:tab w:val="left" w:pos="607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5" w:rsidRPr="000F7095" w:rsidRDefault="00503515" w:rsidP="00832EC7">
    <w:pPr>
      <w:pStyle w:val="Footer"/>
      <w:pBdr>
        <w:top w:val="none" w:sz="0" w:space="0" w:color="auto"/>
        <w:left w:val="none" w:sz="0" w:space="0" w:color="auto"/>
        <w:bottom w:val="none" w:sz="0" w:space="0" w:color="auto"/>
        <w:right w:val="none" w:sz="0" w:space="0" w:color="auto"/>
        <w:bar w:val="none" w:sz="0" w:color="auto"/>
      </w:pBdr>
      <w:jc w:val="center"/>
      <w:rPr>
        <w:rFonts w:ascii="Diavlo Book" w:hAnsi="Diavlo Book"/>
        <w:b/>
        <w:sz w:val="16"/>
        <w:szCs w:val="16"/>
      </w:rPr>
    </w:pPr>
    <w:bookmarkStart w:id="1" w:name="_Hlk512870815"/>
    <w:bookmarkStart w:id="2" w:name="_Hlk51287070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2051" type="#_x0000_t75" style="position:absolute;left:0;text-align:left;margin-left:555.25pt;margin-top:-263.7pt;width:595.25pt;height:339.75pt;z-index:-251658752;visibility:visible;mso-position-horizontal:right;mso-position-horizontal-relative:page">
          <v:imagedata r:id="rId1" o:title=""/>
          <w10:wrap anchorx="page"/>
        </v:shape>
      </w:pict>
    </w:r>
    <w:r w:rsidRPr="000F7095">
      <w:rPr>
        <w:rFonts w:ascii="Diavlo Book" w:hAnsi="Diavlo Book"/>
        <w:b/>
        <w:color w:val="FF0000"/>
        <w:sz w:val="16"/>
        <w:szCs w:val="16"/>
      </w:rPr>
      <w:t>C</w:t>
    </w:r>
    <w:r w:rsidRPr="000F7095">
      <w:rPr>
        <w:rFonts w:ascii="Diavlo Book" w:hAnsi="Diavlo Book"/>
        <w:b/>
        <w:sz w:val="16"/>
        <w:szCs w:val="16"/>
      </w:rPr>
      <w:t xml:space="preserve">onfédération </w:t>
    </w:r>
    <w:r w:rsidRPr="000F7095">
      <w:rPr>
        <w:rFonts w:ascii="Diavlo Book" w:hAnsi="Diavlo Book"/>
        <w:b/>
        <w:color w:val="FF0000"/>
        <w:sz w:val="16"/>
        <w:szCs w:val="16"/>
      </w:rPr>
      <w:t>G</w:t>
    </w:r>
    <w:r w:rsidRPr="000F7095">
      <w:rPr>
        <w:rFonts w:ascii="Diavlo Book" w:hAnsi="Diavlo Book"/>
        <w:b/>
        <w:sz w:val="16"/>
        <w:szCs w:val="16"/>
      </w:rPr>
      <w:t xml:space="preserve">énérale du </w:t>
    </w:r>
    <w:r w:rsidRPr="000F7095">
      <w:rPr>
        <w:rFonts w:ascii="Diavlo Book" w:hAnsi="Diavlo Book"/>
        <w:b/>
        <w:color w:val="FF0000"/>
        <w:sz w:val="16"/>
        <w:szCs w:val="16"/>
      </w:rPr>
      <w:t>T</w:t>
    </w:r>
    <w:r w:rsidRPr="000F7095">
      <w:rPr>
        <w:rFonts w:ascii="Diavlo Book" w:hAnsi="Diavlo Book"/>
        <w:b/>
        <w:sz w:val="16"/>
        <w:szCs w:val="16"/>
      </w:rPr>
      <w:t xml:space="preserve">ravail </w:t>
    </w:r>
    <w:r w:rsidRPr="000F7095">
      <w:rPr>
        <w:rFonts w:ascii="Diavlo Book" w:hAnsi="Diavlo Book"/>
        <w:b/>
        <w:color w:val="FF0000"/>
        <w:sz w:val="16"/>
        <w:szCs w:val="16"/>
      </w:rPr>
      <w:t>F</w:t>
    </w:r>
    <w:r w:rsidRPr="000F7095">
      <w:rPr>
        <w:rFonts w:ascii="Diavlo Book" w:hAnsi="Diavlo Book"/>
        <w:b/>
        <w:sz w:val="16"/>
        <w:szCs w:val="16"/>
      </w:rPr>
      <w:t xml:space="preserve">ORCE </w:t>
    </w:r>
    <w:r w:rsidRPr="000F7095">
      <w:rPr>
        <w:rFonts w:ascii="Diavlo Book" w:hAnsi="Diavlo Book"/>
        <w:b/>
        <w:color w:val="FF0000"/>
        <w:sz w:val="16"/>
        <w:szCs w:val="16"/>
      </w:rPr>
      <w:t>O</w:t>
    </w:r>
    <w:r w:rsidRPr="000F7095">
      <w:rPr>
        <w:rFonts w:ascii="Diavlo Book" w:hAnsi="Diavlo Book"/>
        <w:b/>
        <w:sz w:val="16"/>
        <w:szCs w:val="16"/>
      </w:rPr>
      <w:t>UVRIERE</w:t>
    </w:r>
  </w:p>
  <w:p w:rsidR="00503515" w:rsidRPr="000F7095" w:rsidRDefault="00503515" w:rsidP="00832EC7">
    <w:pPr>
      <w:pStyle w:val="Footer"/>
      <w:pBdr>
        <w:top w:val="none" w:sz="0" w:space="0" w:color="auto"/>
        <w:left w:val="none" w:sz="0" w:space="0" w:color="auto"/>
        <w:bottom w:val="none" w:sz="0" w:space="0" w:color="auto"/>
        <w:right w:val="none" w:sz="0" w:space="0" w:color="auto"/>
        <w:bar w:val="none" w:sz="0" w:color="auto"/>
      </w:pBdr>
      <w:jc w:val="center"/>
      <w:rPr>
        <w:rFonts w:ascii="Diavlo Book" w:hAnsi="Diavlo Book"/>
        <w:sz w:val="14"/>
        <w:szCs w:val="14"/>
      </w:rPr>
    </w:pPr>
    <w:r w:rsidRPr="000F7095">
      <w:rPr>
        <w:rFonts w:ascii="Diavlo Book" w:hAnsi="Diavlo Book"/>
        <w:sz w:val="14"/>
        <w:szCs w:val="14"/>
      </w:rPr>
      <w:t xml:space="preserve">141 avenue du Maine – 75680 PARIS CEDEX 14  -  Tel : 01 40 52 </w:t>
    </w:r>
    <w:r>
      <w:rPr>
        <w:rFonts w:ascii="Diavlo Book" w:hAnsi="Diavlo Book"/>
        <w:sz w:val="14"/>
        <w:szCs w:val="14"/>
      </w:rPr>
      <w:t>82 00</w:t>
    </w:r>
    <w:r w:rsidRPr="000F7095">
      <w:rPr>
        <w:rFonts w:ascii="Diavlo Book" w:hAnsi="Diavlo Book"/>
        <w:sz w:val="14"/>
        <w:szCs w:val="14"/>
      </w:rPr>
      <w:t xml:space="preserve"> </w:t>
    </w:r>
  </w:p>
  <w:p w:rsidR="00503515" w:rsidRPr="000F7095" w:rsidRDefault="00503515" w:rsidP="00832EC7">
    <w:pPr>
      <w:pStyle w:val="Footer"/>
      <w:pBdr>
        <w:top w:val="none" w:sz="0" w:space="0" w:color="auto"/>
        <w:left w:val="none" w:sz="0" w:space="0" w:color="auto"/>
        <w:bottom w:val="none" w:sz="0" w:space="0" w:color="auto"/>
        <w:right w:val="none" w:sz="0" w:space="0" w:color="auto"/>
        <w:bar w:val="none" w:sz="0" w:color="auto"/>
      </w:pBdr>
      <w:jc w:val="center"/>
      <w:rPr>
        <w:rFonts w:ascii="Diavlo Book" w:hAnsi="Diavlo Book"/>
        <w:b/>
        <w:color w:val="FFFFFF"/>
        <w:sz w:val="16"/>
        <w:szCs w:val="16"/>
      </w:rPr>
    </w:pPr>
    <w:r w:rsidRPr="000F7095">
      <w:rPr>
        <w:rFonts w:ascii="Diavlo Book" w:hAnsi="Diavlo Book"/>
        <w:color w:val="auto"/>
        <w:sz w:val="14"/>
        <w:szCs w:val="14"/>
      </w:rPr>
      <w:t>Siret</w:t>
    </w:r>
    <w:r w:rsidRPr="000F7095">
      <w:rPr>
        <w:rFonts w:ascii="Diavlo Book" w:hAnsi="Diavlo Book" w:cs="Cambria"/>
        <w:color w:val="auto"/>
        <w:sz w:val="14"/>
        <w:szCs w:val="14"/>
      </w:rPr>
      <w:t> </w:t>
    </w:r>
    <w:r w:rsidRPr="000F7095">
      <w:rPr>
        <w:rFonts w:ascii="Diavlo Book" w:hAnsi="Diavlo Book"/>
        <w:color w:val="auto"/>
        <w:sz w:val="14"/>
        <w:szCs w:val="14"/>
      </w:rPr>
      <w:t>: 784</w:t>
    </w:r>
    <w:r w:rsidRPr="000F7095">
      <w:rPr>
        <w:rFonts w:ascii="Diavlo Book" w:hAnsi="Diavlo Book" w:cs="Cambria"/>
        <w:color w:val="auto"/>
        <w:sz w:val="14"/>
        <w:szCs w:val="14"/>
      </w:rPr>
      <w:t> </w:t>
    </w:r>
    <w:r w:rsidRPr="000F7095">
      <w:rPr>
        <w:rFonts w:ascii="Diavlo Book" w:hAnsi="Diavlo Book"/>
        <w:color w:val="auto"/>
        <w:sz w:val="14"/>
        <w:szCs w:val="14"/>
      </w:rPr>
      <w:t>578</w:t>
    </w:r>
    <w:r w:rsidRPr="000F7095">
      <w:rPr>
        <w:rFonts w:ascii="Diavlo Book" w:hAnsi="Diavlo Book" w:cs="Cambria"/>
        <w:color w:val="auto"/>
        <w:sz w:val="14"/>
        <w:szCs w:val="14"/>
      </w:rPr>
      <w:t> </w:t>
    </w:r>
    <w:r w:rsidRPr="000F7095">
      <w:rPr>
        <w:rFonts w:ascii="Diavlo Book" w:hAnsi="Diavlo Book"/>
        <w:color w:val="auto"/>
        <w:sz w:val="14"/>
        <w:szCs w:val="14"/>
      </w:rPr>
      <w:t xml:space="preserve">247 00040 </w:t>
    </w:r>
    <w:r w:rsidRPr="000F7095">
      <w:rPr>
        <w:rFonts w:ascii="Diavlo Book" w:hAnsi="Diavlo Book" w:cs="Times New Roman"/>
        <w:color w:val="auto"/>
        <w:sz w:val="14"/>
        <w:szCs w:val="14"/>
      </w:rPr>
      <w:t>–</w:t>
    </w:r>
    <w:r w:rsidRPr="000F7095">
      <w:rPr>
        <w:rFonts w:ascii="Diavlo Book" w:hAnsi="Diavlo Book"/>
        <w:color w:val="auto"/>
        <w:sz w:val="14"/>
        <w:szCs w:val="14"/>
      </w:rPr>
      <w:t xml:space="preserve"> Code APE </w:t>
    </w:r>
    <w:r>
      <w:rPr>
        <w:rFonts w:ascii="Diavlo Book" w:hAnsi="Diavlo Book"/>
        <w:color w:val="auto"/>
        <w:sz w:val="14"/>
        <w:szCs w:val="14"/>
      </w:rPr>
      <w:t>94</w:t>
    </w:r>
    <w:r w:rsidRPr="000F7095">
      <w:rPr>
        <w:rFonts w:ascii="Diavlo Book" w:hAnsi="Diavlo Book"/>
        <w:color w:val="auto"/>
        <w:sz w:val="14"/>
        <w:szCs w:val="14"/>
      </w:rPr>
      <w:t>20Z</w:t>
    </w:r>
    <w:bookmarkEnd w:id="1"/>
  </w:p>
  <w:bookmarkEnd w:id="2"/>
  <w:p w:rsidR="00503515" w:rsidRDefault="00503515">
    <w:pPr>
      <w:pStyle w:val="Foote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515" w:rsidRDefault="00503515">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503515" w:rsidRDefault="00503515">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515" w:rsidRDefault="00503515">
    <w:pPr>
      <w:pStyle w:val="Header"/>
      <w:pBdr>
        <w:top w:val="none" w:sz="0" w:space="0" w:color="auto"/>
        <w:left w:val="none" w:sz="0" w:space="0" w:color="auto"/>
        <w:bottom w:val="none" w:sz="0" w:space="0" w:color="auto"/>
        <w:right w:val="none" w:sz="0" w:space="0" w:color="auto"/>
        <w:bar w:val="none" w:sz="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2050" type="#_x0000_t75" style="position:absolute;margin-left:-122.5pt;margin-top:-84.55pt;width:697.3pt;height:876.2pt;z-index:-251659776;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E992614"/>
    <w:multiLevelType w:val="multilevel"/>
    <w:tmpl w:val="1B200F40"/>
    <w:styleLink w:val="List0"/>
    <w:lvl w:ilvl="0">
      <w:start w:val="1"/>
      <w:numFmt w:val="bullet"/>
      <w:lvlText w:val="▪"/>
      <w:lvlJc w:val="left"/>
      <w:rPr>
        <w:rFonts w:ascii="Maven Pro" w:eastAsia="Times New Roman" w:hAnsi="Maven Pro"/>
        <w:smallCaps/>
        <w:color w:val="C00000"/>
        <w:position w:val="0"/>
        <w:u w:color="C00000"/>
      </w:rPr>
    </w:lvl>
    <w:lvl w:ilvl="1">
      <w:numFmt w:val="bullet"/>
      <w:lvlText w:val="o"/>
      <w:lvlJc w:val="left"/>
      <w:rPr>
        <w:rFonts w:ascii="Times Roman" w:eastAsia="Times New Roman" w:hAnsi="Times Roman"/>
        <w:smallCaps/>
        <w:color w:val="C00000"/>
        <w:position w:val="0"/>
        <w:u w:color="C00000"/>
      </w:rPr>
    </w:lvl>
    <w:lvl w:ilvl="2">
      <w:start w:val="1"/>
      <w:numFmt w:val="bullet"/>
      <w:lvlText w:val="▪"/>
      <w:lvlJc w:val="left"/>
      <w:rPr>
        <w:rFonts w:ascii="Maven Pro" w:eastAsia="Times New Roman" w:hAnsi="Maven Pro"/>
        <w:smallCaps/>
        <w:color w:val="C00000"/>
        <w:position w:val="0"/>
        <w:u w:color="C00000"/>
      </w:rPr>
    </w:lvl>
    <w:lvl w:ilvl="3">
      <w:start w:val="1"/>
      <w:numFmt w:val="bullet"/>
      <w:lvlText w:val="•"/>
      <w:lvlJc w:val="left"/>
      <w:rPr>
        <w:rFonts w:ascii="Maven Pro" w:eastAsia="Times New Roman" w:hAnsi="Maven Pro"/>
        <w:smallCaps/>
        <w:color w:val="C00000"/>
        <w:position w:val="0"/>
        <w:u w:color="C00000"/>
      </w:rPr>
    </w:lvl>
    <w:lvl w:ilvl="4">
      <w:start w:val="1"/>
      <w:numFmt w:val="bullet"/>
      <w:lvlText w:val="o"/>
      <w:lvlJc w:val="left"/>
      <w:rPr>
        <w:rFonts w:ascii="Maven Pro" w:eastAsia="Times New Roman" w:hAnsi="Maven Pro"/>
        <w:smallCaps/>
        <w:color w:val="C00000"/>
        <w:position w:val="0"/>
        <w:u w:color="C00000"/>
      </w:rPr>
    </w:lvl>
    <w:lvl w:ilvl="5">
      <w:start w:val="1"/>
      <w:numFmt w:val="bullet"/>
      <w:lvlText w:val="▪"/>
      <w:lvlJc w:val="left"/>
      <w:rPr>
        <w:rFonts w:ascii="Maven Pro" w:eastAsia="Times New Roman" w:hAnsi="Maven Pro"/>
        <w:smallCaps/>
        <w:color w:val="C00000"/>
        <w:position w:val="0"/>
        <w:u w:color="C00000"/>
      </w:rPr>
    </w:lvl>
    <w:lvl w:ilvl="6">
      <w:start w:val="1"/>
      <w:numFmt w:val="bullet"/>
      <w:lvlText w:val="•"/>
      <w:lvlJc w:val="left"/>
      <w:rPr>
        <w:rFonts w:ascii="Maven Pro" w:eastAsia="Times New Roman" w:hAnsi="Maven Pro"/>
        <w:smallCaps/>
        <w:color w:val="C00000"/>
        <w:position w:val="0"/>
        <w:u w:color="C00000"/>
      </w:rPr>
    </w:lvl>
    <w:lvl w:ilvl="7">
      <w:start w:val="1"/>
      <w:numFmt w:val="bullet"/>
      <w:lvlText w:val="o"/>
      <w:lvlJc w:val="left"/>
      <w:rPr>
        <w:rFonts w:ascii="Maven Pro" w:eastAsia="Times New Roman" w:hAnsi="Maven Pro"/>
        <w:smallCaps/>
        <w:color w:val="C00000"/>
        <w:position w:val="0"/>
        <w:u w:color="C00000"/>
      </w:rPr>
    </w:lvl>
    <w:lvl w:ilvl="8">
      <w:start w:val="1"/>
      <w:numFmt w:val="bullet"/>
      <w:lvlText w:val="▪"/>
      <w:lvlJc w:val="left"/>
      <w:rPr>
        <w:rFonts w:ascii="Maven Pro" w:eastAsia="Times New Roman" w:hAnsi="Maven Pro"/>
        <w:smallCaps/>
        <w:color w:val="C00000"/>
        <w:position w:val="0"/>
        <w:u w:color="C00000"/>
      </w:rPr>
    </w:lvl>
  </w:abstractNum>
  <w:abstractNum w:abstractNumId="3">
    <w:nsid w:val="2A3D1C1B"/>
    <w:multiLevelType w:val="multilevel"/>
    <w:tmpl w:val="C3006198"/>
    <w:styleLink w:val="Liste21"/>
    <w:lvl w:ilvl="0">
      <w:start w:val="1"/>
      <w:numFmt w:val="bullet"/>
      <w:lvlText w:val="▪"/>
      <w:lvlJc w:val="left"/>
      <w:rPr>
        <w:rFonts w:ascii="Maven Pro" w:eastAsia="Times New Roman" w:hAnsi="Maven Pro"/>
        <w:i/>
        <w:color w:val="C00000"/>
        <w:position w:val="0"/>
      </w:rPr>
    </w:lvl>
    <w:lvl w:ilvl="1">
      <w:start w:val="1"/>
      <w:numFmt w:val="bullet"/>
      <w:lvlText w:val="o"/>
      <w:lvlJc w:val="left"/>
      <w:rPr>
        <w:rFonts w:ascii="Maven Pro" w:eastAsia="Times New Roman" w:hAnsi="Maven Pro"/>
        <w:i/>
        <w:color w:val="C00000"/>
        <w:position w:val="0"/>
      </w:rPr>
    </w:lvl>
    <w:lvl w:ilvl="2">
      <w:start w:val="1"/>
      <w:numFmt w:val="bullet"/>
      <w:lvlText w:val="▪"/>
      <w:lvlJc w:val="left"/>
      <w:rPr>
        <w:rFonts w:ascii="Maven Pro" w:eastAsia="Times New Roman" w:hAnsi="Maven Pro"/>
        <w:i/>
        <w:color w:val="C00000"/>
        <w:position w:val="0"/>
      </w:rPr>
    </w:lvl>
    <w:lvl w:ilvl="3">
      <w:numFmt w:val="bullet"/>
      <w:lvlText w:val="•"/>
      <w:lvlJc w:val="left"/>
      <w:rPr>
        <w:rFonts w:ascii="Times Roman" w:eastAsia="Times New Roman" w:hAnsi="Times Roman"/>
        <w:i/>
        <w:color w:val="C00000"/>
        <w:position w:val="0"/>
      </w:rPr>
    </w:lvl>
    <w:lvl w:ilvl="4">
      <w:start w:val="1"/>
      <w:numFmt w:val="bullet"/>
      <w:lvlText w:val="o"/>
      <w:lvlJc w:val="left"/>
      <w:rPr>
        <w:rFonts w:ascii="Maven Pro" w:eastAsia="Times New Roman" w:hAnsi="Maven Pro"/>
        <w:i/>
        <w:color w:val="C00000"/>
        <w:position w:val="0"/>
      </w:rPr>
    </w:lvl>
    <w:lvl w:ilvl="5">
      <w:start w:val="1"/>
      <w:numFmt w:val="bullet"/>
      <w:lvlText w:val="▪"/>
      <w:lvlJc w:val="left"/>
      <w:rPr>
        <w:rFonts w:ascii="Maven Pro" w:eastAsia="Times New Roman" w:hAnsi="Maven Pro"/>
        <w:i/>
        <w:color w:val="C00000"/>
        <w:position w:val="0"/>
      </w:rPr>
    </w:lvl>
    <w:lvl w:ilvl="6">
      <w:start w:val="1"/>
      <w:numFmt w:val="bullet"/>
      <w:lvlText w:val="•"/>
      <w:lvlJc w:val="left"/>
      <w:rPr>
        <w:rFonts w:ascii="Maven Pro" w:eastAsia="Times New Roman" w:hAnsi="Maven Pro"/>
        <w:i/>
        <w:color w:val="C00000"/>
        <w:position w:val="0"/>
      </w:rPr>
    </w:lvl>
    <w:lvl w:ilvl="7">
      <w:start w:val="1"/>
      <w:numFmt w:val="bullet"/>
      <w:lvlText w:val="o"/>
      <w:lvlJc w:val="left"/>
      <w:rPr>
        <w:rFonts w:ascii="Maven Pro" w:eastAsia="Times New Roman" w:hAnsi="Maven Pro"/>
        <w:i/>
        <w:color w:val="C00000"/>
        <w:position w:val="0"/>
      </w:rPr>
    </w:lvl>
    <w:lvl w:ilvl="8">
      <w:start w:val="1"/>
      <w:numFmt w:val="bullet"/>
      <w:lvlText w:val="▪"/>
      <w:lvlJc w:val="left"/>
      <w:rPr>
        <w:rFonts w:ascii="Maven Pro" w:eastAsia="Times New Roman" w:hAnsi="Maven Pro"/>
        <w:i/>
        <w:color w:val="C00000"/>
        <w:position w:val="0"/>
      </w:rPr>
    </w:lvl>
  </w:abstractNum>
  <w:abstractNum w:abstractNumId="4">
    <w:nsid w:val="2DB81E0B"/>
    <w:multiLevelType w:val="multilevel"/>
    <w:tmpl w:val="7A6010D6"/>
    <w:styleLink w:val="List1"/>
    <w:lvl w:ilvl="0">
      <w:start w:val="1"/>
      <w:numFmt w:val="bullet"/>
      <w:lvlText w:val="▪"/>
      <w:lvlJc w:val="left"/>
      <w:rPr>
        <w:rFonts w:ascii="Maven Pro" w:eastAsia="Times New Roman" w:hAnsi="Maven Pro"/>
        <w:color w:val="C00000"/>
        <w:position w:val="0"/>
      </w:rPr>
    </w:lvl>
    <w:lvl w:ilvl="1">
      <w:start w:val="1"/>
      <w:numFmt w:val="bullet"/>
      <w:lvlText w:val="o"/>
      <w:lvlJc w:val="left"/>
      <w:rPr>
        <w:rFonts w:ascii="Maven Pro" w:eastAsia="Times New Roman" w:hAnsi="Maven Pro"/>
        <w:color w:val="C00000"/>
        <w:position w:val="0"/>
      </w:rPr>
    </w:lvl>
    <w:lvl w:ilvl="2">
      <w:numFmt w:val="bullet"/>
      <w:lvlText w:val="▪"/>
      <w:lvlJc w:val="left"/>
      <w:rPr>
        <w:rFonts w:ascii="Times Roman" w:eastAsia="Times New Roman" w:hAnsi="Times Roman"/>
        <w:color w:val="C00000"/>
        <w:position w:val="0"/>
      </w:rPr>
    </w:lvl>
    <w:lvl w:ilvl="3">
      <w:start w:val="1"/>
      <w:numFmt w:val="bullet"/>
      <w:lvlText w:val="•"/>
      <w:lvlJc w:val="left"/>
      <w:rPr>
        <w:rFonts w:ascii="Maven Pro" w:eastAsia="Times New Roman" w:hAnsi="Maven Pro"/>
        <w:color w:val="C00000"/>
        <w:position w:val="0"/>
      </w:rPr>
    </w:lvl>
    <w:lvl w:ilvl="4">
      <w:start w:val="1"/>
      <w:numFmt w:val="bullet"/>
      <w:lvlText w:val="o"/>
      <w:lvlJc w:val="left"/>
      <w:rPr>
        <w:rFonts w:ascii="Maven Pro" w:eastAsia="Times New Roman" w:hAnsi="Maven Pro"/>
        <w:color w:val="C00000"/>
        <w:position w:val="0"/>
      </w:rPr>
    </w:lvl>
    <w:lvl w:ilvl="5">
      <w:start w:val="1"/>
      <w:numFmt w:val="bullet"/>
      <w:lvlText w:val="▪"/>
      <w:lvlJc w:val="left"/>
      <w:rPr>
        <w:rFonts w:ascii="Maven Pro" w:eastAsia="Times New Roman" w:hAnsi="Maven Pro"/>
        <w:color w:val="C00000"/>
        <w:position w:val="0"/>
      </w:rPr>
    </w:lvl>
    <w:lvl w:ilvl="6">
      <w:start w:val="1"/>
      <w:numFmt w:val="bullet"/>
      <w:lvlText w:val="•"/>
      <w:lvlJc w:val="left"/>
      <w:rPr>
        <w:rFonts w:ascii="Maven Pro" w:eastAsia="Times New Roman" w:hAnsi="Maven Pro"/>
        <w:color w:val="C00000"/>
        <w:position w:val="0"/>
      </w:rPr>
    </w:lvl>
    <w:lvl w:ilvl="7">
      <w:start w:val="1"/>
      <w:numFmt w:val="bullet"/>
      <w:lvlText w:val="o"/>
      <w:lvlJc w:val="left"/>
      <w:rPr>
        <w:rFonts w:ascii="Maven Pro" w:eastAsia="Times New Roman" w:hAnsi="Maven Pro"/>
        <w:color w:val="C00000"/>
        <w:position w:val="0"/>
      </w:rPr>
    </w:lvl>
    <w:lvl w:ilvl="8">
      <w:start w:val="1"/>
      <w:numFmt w:val="bullet"/>
      <w:lvlText w:val="▪"/>
      <w:lvlJc w:val="left"/>
      <w:rPr>
        <w:rFonts w:ascii="Maven Pro" w:eastAsia="Times New Roman" w:hAnsi="Maven Pro"/>
        <w:color w:val="C00000"/>
        <w:position w:val="0"/>
      </w:rPr>
    </w:lvl>
  </w:abstractNum>
  <w:abstractNum w:abstractNumId="5">
    <w:nsid w:val="4A154928"/>
    <w:multiLevelType w:val="hybridMultilevel"/>
    <w:tmpl w:val="3752CCE4"/>
    <w:lvl w:ilvl="0" w:tplc="E884D77C">
      <w:start w:val="1"/>
      <w:numFmt w:val="bullet"/>
      <w:lvlText w:val=""/>
      <w:lvlJc w:val="left"/>
      <w:pPr>
        <w:ind w:left="360" w:hanging="360"/>
      </w:pPr>
      <w:rPr>
        <w:rFonts w:ascii="Wingdings 2" w:hAnsi="Wingdings 2" w:hint="default"/>
        <w:color w:val="C0000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55556EE7"/>
    <w:multiLevelType w:val="hybridMultilevel"/>
    <w:tmpl w:val="B7E2F006"/>
    <w:lvl w:ilvl="0" w:tplc="D0B2CEC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28086B"/>
    <w:multiLevelType w:val="hybridMultilevel"/>
    <w:tmpl w:val="50EE218C"/>
    <w:lvl w:ilvl="0" w:tplc="6B56612C">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579" w:hanging="360"/>
      </w:pPr>
      <w:rPr>
        <w:rFonts w:ascii="Courier New" w:hAnsi="Courier New" w:hint="default"/>
      </w:rPr>
    </w:lvl>
    <w:lvl w:ilvl="2" w:tplc="040C0005">
      <w:start w:val="1"/>
      <w:numFmt w:val="bullet"/>
      <w:lvlText w:val=""/>
      <w:lvlJc w:val="left"/>
      <w:pPr>
        <w:ind w:left="2299" w:hanging="360"/>
      </w:pPr>
      <w:rPr>
        <w:rFonts w:ascii="Wingdings" w:hAnsi="Wingdings" w:hint="default"/>
      </w:rPr>
    </w:lvl>
    <w:lvl w:ilvl="3" w:tplc="0CB0243E">
      <w:start w:val="1"/>
      <w:numFmt w:val="bullet"/>
      <w:lvlText w:val=""/>
      <w:lvlJc w:val="left"/>
      <w:pPr>
        <w:ind w:left="3019" w:hanging="360"/>
      </w:pPr>
      <w:rPr>
        <w:rFonts w:ascii="Wingdings" w:hAnsi="Wingdings" w:hint="default"/>
      </w:rPr>
    </w:lvl>
    <w:lvl w:ilvl="4" w:tplc="040C0003" w:tentative="1">
      <w:start w:val="1"/>
      <w:numFmt w:val="bullet"/>
      <w:lvlText w:val="o"/>
      <w:lvlJc w:val="left"/>
      <w:pPr>
        <w:ind w:left="3739" w:hanging="360"/>
      </w:pPr>
      <w:rPr>
        <w:rFonts w:ascii="Courier New" w:hAnsi="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8">
    <w:nsid w:val="677A728E"/>
    <w:multiLevelType w:val="hybridMultilevel"/>
    <w:tmpl w:val="126AE532"/>
    <w:lvl w:ilvl="0" w:tplc="DD6030E4">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7"/>
  </w:num>
  <w:num w:numId="6">
    <w:abstractNumId w:val="8"/>
  </w:num>
  <w:num w:numId="7">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3742"/>
    <w:rsid w:val="00000B58"/>
    <w:rsid w:val="00001327"/>
    <w:rsid w:val="000071C4"/>
    <w:rsid w:val="00014386"/>
    <w:rsid w:val="0003053C"/>
    <w:rsid w:val="00040391"/>
    <w:rsid w:val="00046827"/>
    <w:rsid w:val="00075DCD"/>
    <w:rsid w:val="00076044"/>
    <w:rsid w:val="0007650D"/>
    <w:rsid w:val="000A5A0F"/>
    <w:rsid w:val="000C0EB3"/>
    <w:rsid w:val="000C1A81"/>
    <w:rsid w:val="000D7252"/>
    <w:rsid w:val="000E6153"/>
    <w:rsid w:val="000E78E6"/>
    <w:rsid w:val="000F7095"/>
    <w:rsid w:val="000F740F"/>
    <w:rsid w:val="00126ADC"/>
    <w:rsid w:val="0013534A"/>
    <w:rsid w:val="00142CB4"/>
    <w:rsid w:val="00146B35"/>
    <w:rsid w:val="0015122A"/>
    <w:rsid w:val="00170D93"/>
    <w:rsid w:val="001905A8"/>
    <w:rsid w:val="00197BFE"/>
    <w:rsid w:val="001C16BB"/>
    <w:rsid w:val="001D1618"/>
    <w:rsid w:val="001F7D69"/>
    <w:rsid w:val="002102B6"/>
    <w:rsid w:val="00226D73"/>
    <w:rsid w:val="00232A6C"/>
    <w:rsid w:val="00234850"/>
    <w:rsid w:val="002478CC"/>
    <w:rsid w:val="002504EE"/>
    <w:rsid w:val="0027593B"/>
    <w:rsid w:val="0028078C"/>
    <w:rsid w:val="00281F5B"/>
    <w:rsid w:val="00283520"/>
    <w:rsid w:val="00290923"/>
    <w:rsid w:val="002D0D17"/>
    <w:rsid w:val="002D31E2"/>
    <w:rsid w:val="003021CE"/>
    <w:rsid w:val="00302C95"/>
    <w:rsid w:val="00392B53"/>
    <w:rsid w:val="003D0BBB"/>
    <w:rsid w:val="003F2872"/>
    <w:rsid w:val="003F612E"/>
    <w:rsid w:val="004201F5"/>
    <w:rsid w:val="00431597"/>
    <w:rsid w:val="00435E7D"/>
    <w:rsid w:val="00445630"/>
    <w:rsid w:val="00445A74"/>
    <w:rsid w:val="00445DB6"/>
    <w:rsid w:val="00454B44"/>
    <w:rsid w:val="0047224F"/>
    <w:rsid w:val="004A1859"/>
    <w:rsid w:val="004B27DD"/>
    <w:rsid w:val="004B4E14"/>
    <w:rsid w:val="004D53F4"/>
    <w:rsid w:val="004F1569"/>
    <w:rsid w:val="004F636B"/>
    <w:rsid w:val="00503515"/>
    <w:rsid w:val="00530561"/>
    <w:rsid w:val="0055182E"/>
    <w:rsid w:val="00555E1F"/>
    <w:rsid w:val="00567C42"/>
    <w:rsid w:val="005C31DE"/>
    <w:rsid w:val="005E330F"/>
    <w:rsid w:val="006268B3"/>
    <w:rsid w:val="006508F8"/>
    <w:rsid w:val="006636AB"/>
    <w:rsid w:val="006636C7"/>
    <w:rsid w:val="00663FF4"/>
    <w:rsid w:val="00664A4E"/>
    <w:rsid w:val="006A07E9"/>
    <w:rsid w:val="006F6B73"/>
    <w:rsid w:val="006F7F88"/>
    <w:rsid w:val="00757D0B"/>
    <w:rsid w:val="00767A80"/>
    <w:rsid w:val="007C3285"/>
    <w:rsid w:val="008232CD"/>
    <w:rsid w:val="00832EC7"/>
    <w:rsid w:val="00836C39"/>
    <w:rsid w:val="008822EF"/>
    <w:rsid w:val="008906AE"/>
    <w:rsid w:val="008A3133"/>
    <w:rsid w:val="008E2D74"/>
    <w:rsid w:val="00927174"/>
    <w:rsid w:val="009553A7"/>
    <w:rsid w:val="00974CD4"/>
    <w:rsid w:val="00992C30"/>
    <w:rsid w:val="00995CB1"/>
    <w:rsid w:val="009B667E"/>
    <w:rsid w:val="009D2D58"/>
    <w:rsid w:val="009E4ED7"/>
    <w:rsid w:val="00A17792"/>
    <w:rsid w:val="00A21939"/>
    <w:rsid w:val="00A22D68"/>
    <w:rsid w:val="00A570A6"/>
    <w:rsid w:val="00A667A5"/>
    <w:rsid w:val="00A86359"/>
    <w:rsid w:val="00AA0B68"/>
    <w:rsid w:val="00AC4BFE"/>
    <w:rsid w:val="00AC6988"/>
    <w:rsid w:val="00AF03ED"/>
    <w:rsid w:val="00AF32FD"/>
    <w:rsid w:val="00AF781B"/>
    <w:rsid w:val="00B073A6"/>
    <w:rsid w:val="00B16CBC"/>
    <w:rsid w:val="00B27F55"/>
    <w:rsid w:val="00B373A8"/>
    <w:rsid w:val="00B37776"/>
    <w:rsid w:val="00B45149"/>
    <w:rsid w:val="00B806F6"/>
    <w:rsid w:val="00BA1088"/>
    <w:rsid w:val="00BB01E3"/>
    <w:rsid w:val="00BB44D1"/>
    <w:rsid w:val="00BC37BF"/>
    <w:rsid w:val="00BC7F85"/>
    <w:rsid w:val="00BF168B"/>
    <w:rsid w:val="00BF49C4"/>
    <w:rsid w:val="00BF6E5F"/>
    <w:rsid w:val="00C16DF8"/>
    <w:rsid w:val="00C3562C"/>
    <w:rsid w:val="00C36D72"/>
    <w:rsid w:val="00C75EAE"/>
    <w:rsid w:val="00C76D53"/>
    <w:rsid w:val="00C811E0"/>
    <w:rsid w:val="00C85AC4"/>
    <w:rsid w:val="00C95A09"/>
    <w:rsid w:val="00CB1D5E"/>
    <w:rsid w:val="00CD7E7F"/>
    <w:rsid w:val="00CE6CB5"/>
    <w:rsid w:val="00D045F4"/>
    <w:rsid w:val="00D12021"/>
    <w:rsid w:val="00D2002C"/>
    <w:rsid w:val="00D63546"/>
    <w:rsid w:val="00D63D5D"/>
    <w:rsid w:val="00D66109"/>
    <w:rsid w:val="00D67B28"/>
    <w:rsid w:val="00D83742"/>
    <w:rsid w:val="00DD643E"/>
    <w:rsid w:val="00DE39D6"/>
    <w:rsid w:val="00DF5277"/>
    <w:rsid w:val="00E13EDD"/>
    <w:rsid w:val="00E17124"/>
    <w:rsid w:val="00E23931"/>
    <w:rsid w:val="00EA40B8"/>
    <w:rsid w:val="00EB6612"/>
    <w:rsid w:val="00ED6770"/>
    <w:rsid w:val="00EF2825"/>
    <w:rsid w:val="00EF63A8"/>
    <w:rsid w:val="00F23934"/>
    <w:rsid w:val="00F24B02"/>
    <w:rsid w:val="00F65734"/>
    <w:rsid w:val="00FA3562"/>
    <w:rsid w:val="00FA7D37"/>
    <w:rsid w:val="00FB0103"/>
    <w:rsid w:val="00FB0FB9"/>
    <w:rsid w:val="00FD4D6F"/>
    <w:rsid w:val="00FF2460"/>
    <w:rsid w:val="00FF6E2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D17"/>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paragraph" w:styleId="Heading1">
    <w:name w:val="heading 1"/>
    <w:basedOn w:val="Normal"/>
    <w:next w:val="Corps"/>
    <w:link w:val="Heading1Char"/>
    <w:uiPriority w:val="99"/>
    <w:qFormat/>
    <w:rsid w:val="00445DB6"/>
    <w:pPr>
      <w:spacing w:before="120" w:after="120" w:line="288" w:lineRule="auto"/>
      <w:jc w:val="center"/>
      <w:outlineLvl w:val="0"/>
    </w:pPr>
    <w:rPr>
      <w:rFonts w:ascii="Ebrima" w:hAnsi="Ebrima" w:cs="Ebrima"/>
      <w:b/>
      <w:bCs/>
      <w:smallCaps/>
      <w:color w:val="000000"/>
      <w:sz w:val="36"/>
      <w:szCs w:val="36"/>
      <w:u w:color="000000"/>
      <w:lang w:val="fr-FR"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0D0"/>
    <w:rPr>
      <w:rFonts w:asciiTheme="majorHAnsi" w:eastAsiaTheme="majorEastAsia" w:hAnsiTheme="majorHAnsi" w:cstheme="majorBidi"/>
      <w:b/>
      <w:bCs/>
      <w:kern w:val="32"/>
      <w:sz w:val="32"/>
      <w:szCs w:val="32"/>
      <w:lang w:val="en-US" w:eastAsia="en-US"/>
    </w:rPr>
  </w:style>
  <w:style w:type="character" w:styleId="Hyperlink">
    <w:name w:val="Hyperlink"/>
    <w:basedOn w:val="DefaultParagraphFont"/>
    <w:uiPriority w:val="99"/>
    <w:rsid w:val="00445DB6"/>
    <w:rPr>
      <w:rFonts w:cs="Times New Roman"/>
      <w:u w:val="single"/>
    </w:rPr>
  </w:style>
  <w:style w:type="table" w:customStyle="1" w:styleId="TableNormal1">
    <w:name w:val="Table Normal1"/>
    <w:uiPriority w:val="99"/>
    <w:rsid w:val="00445DB6"/>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styleId="Header">
    <w:name w:val="header"/>
    <w:basedOn w:val="Normal"/>
    <w:link w:val="HeaderChar"/>
    <w:uiPriority w:val="99"/>
    <w:rsid w:val="00445DB6"/>
    <w:pPr>
      <w:tabs>
        <w:tab w:val="right" w:pos="9020"/>
      </w:tabs>
    </w:pPr>
    <w:rPr>
      <w:rFonts w:ascii="Helvetica" w:hAnsi="Arial Unicode MS" w:cs="Arial Unicode MS"/>
      <w:color w:val="000000"/>
      <w:lang w:val="fr-FR" w:eastAsia="fr-FR"/>
    </w:rPr>
  </w:style>
  <w:style w:type="character" w:customStyle="1" w:styleId="HeaderChar">
    <w:name w:val="Header Char"/>
    <w:basedOn w:val="DefaultParagraphFont"/>
    <w:link w:val="Header"/>
    <w:uiPriority w:val="99"/>
    <w:semiHidden/>
    <w:rsid w:val="00A370D0"/>
    <w:rPr>
      <w:sz w:val="24"/>
      <w:szCs w:val="24"/>
      <w:lang w:val="en-US" w:eastAsia="en-US"/>
    </w:rPr>
  </w:style>
  <w:style w:type="paragraph" w:customStyle="1" w:styleId="Corps">
    <w:name w:val="Corps"/>
    <w:uiPriority w:val="99"/>
    <w:rsid w:val="00445DB6"/>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120" w:line="288" w:lineRule="auto"/>
    </w:pPr>
    <w:rPr>
      <w:rFonts w:ascii="Ebrima" w:hAnsi="Ebrima" w:cs="Ebrima"/>
      <w:color w:val="000000"/>
      <w:u w:color="000000"/>
    </w:rPr>
  </w:style>
  <w:style w:type="paragraph" w:styleId="Footer">
    <w:name w:val="footer"/>
    <w:basedOn w:val="Normal"/>
    <w:link w:val="FooterChar"/>
    <w:uiPriority w:val="99"/>
    <w:rsid w:val="00445DB6"/>
    <w:pPr>
      <w:tabs>
        <w:tab w:val="center" w:pos="4536"/>
        <w:tab w:val="right" w:pos="9072"/>
      </w:tabs>
      <w:spacing w:before="120"/>
    </w:pPr>
    <w:rPr>
      <w:rFonts w:ascii="Ebrima" w:hAnsi="Ebrima" w:cs="Ebrima"/>
      <w:color w:val="000000"/>
      <w:sz w:val="22"/>
      <w:szCs w:val="22"/>
      <w:u w:color="000000"/>
      <w:lang w:val="fr-FR" w:eastAsia="fr-FR"/>
    </w:rPr>
  </w:style>
  <w:style w:type="character" w:customStyle="1" w:styleId="FooterChar">
    <w:name w:val="Footer Char"/>
    <w:basedOn w:val="DefaultParagraphFont"/>
    <w:link w:val="Footer"/>
    <w:uiPriority w:val="99"/>
    <w:locked/>
    <w:rsid w:val="009B667E"/>
    <w:rPr>
      <w:rFonts w:ascii="Ebrima" w:eastAsia="Times New Roman" w:hAnsi="Ebrima" w:cs="Ebrima"/>
      <w:color w:val="000000"/>
      <w:sz w:val="22"/>
      <w:szCs w:val="22"/>
      <w:u w:color="000000"/>
      <w:lang w:val="fr-FR" w:eastAsia="fr-FR" w:bidi="ar-SA"/>
    </w:rPr>
  </w:style>
  <w:style w:type="paragraph" w:styleId="ListParagraph">
    <w:name w:val="List Paragraph"/>
    <w:basedOn w:val="Normal"/>
    <w:uiPriority w:val="99"/>
    <w:qFormat/>
    <w:rsid w:val="00445DB6"/>
    <w:pPr>
      <w:spacing w:before="120" w:after="120" w:line="288" w:lineRule="auto"/>
      <w:ind w:left="720"/>
    </w:pPr>
    <w:rPr>
      <w:rFonts w:ascii="Ebrima" w:hAnsi="Ebrima" w:cs="Ebrima"/>
      <w:color w:val="000000"/>
      <w:sz w:val="22"/>
      <w:szCs w:val="22"/>
      <w:u w:color="000000"/>
      <w:lang w:val="fr-FR" w:eastAsia="fr-FR"/>
    </w:rPr>
  </w:style>
  <w:style w:type="paragraph" w:styleId="BalloonText">
    <w:name w:val="Balloon Text"/>
    <w:basedOn w:val="Normal"/>
    <w:link w:val="BalloonTextChar"/>
    <w:uiPriority w:val="99"/>
    <w:semiHidden/>
    <w:rsid w:val="006268B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268B3"/>
    <w:rPr>
      <w:rFonts w:ascii="Segoe UI" w:hAnsi="Segoe UI" w:cs="Segoe UI"/>
      <w:sz w:val="18"/>
      <w:szCs w:val="18"/>
      <w:lang w:val="en-US" w:eastAsia="en-US"/>
    </w:rPr>
  </w:style>
  <w:style w:type="paragraph" w:styleId="Title">
    <w:name w:val="Title"/>
    <w:basedOn w:val="ListParagraph"/>
    <w:next w:val="Normal"/>
    <w:link w:val="TitleChar"/>
    <w:uiPriority w:val="99"/>
    <w:qFormat/>
    <w:rsid w:val="0055182E"/>
    <w:pPr>
      <w:spacing w:line="264" w:lineRule="auto"/>
      <w:ind w:left="0"/>
      <w:jc w:val="both"/>
    </w:pPr>
    <w:rPr>
      <w:rFonts w:ascii="Maven Pro" w:hAnsi="Maven Pro" w:cs="Maven Pro"/>
      <w:smallCaps/>
      <w:color w:val="C00000"/>
      <w:u w:color="C00000"/>
    </w:rPr>
  </w:style>
  <w:style w:type="character" w:customStyle="1" w:styleId="TitleChar">
    <w:name w:val="Title Char"/>
    <w:basedOn w:val="DefaultParagraphFont"/>
    <w:link w:val="Title"/>
    <w:uiPriority w:val="99"/>
    <w:locked/>
    <w:rsid w:val="0055182E"/>
    <w:rPr>
      <w:rFonts w:ascii="Maven Pro" w:eastAsia="Times New Roman" w:hAnsi="Maven Pro" w:cs="Maven Pro"/>
      <w:smallCaps/>
      <w:color w:val="C00000"/>
      <w:sz w:val="22"/>
      <w:szCs w:val="22"/>
      <w:u w:color="C00000"/>
    </w:rPr>
  </w:style>
  <w:style w:type="paragraph" w:styleId="Subtitle">
    <w:name w:val="Subtitle"/>
    <w:basedOn w:val="ListParagraph"/>
    <w:next w:val="Normal"/>
    <w:link w:val="SubtitleChar"/>
    <w:uiPriority w:val="99"/>
    <w:qFormat/>
    <w:rsid w:val="00663FF4"/>
    <w:pPr>
      <w:spacing w:line="264" w:lineRule="auto"/>
      <w:ind w:left="0"/>
      <w:jc w:val="both"/>
    </w:pPr>
    <w:rPr>
      <w:rFonts w:ascii="Maven Pro" w:hAnsi="Maven Pro" w:cs="Maven Pro"/>
    </w:rPr>
  </w:style>
  <w:style w:type="character" w:customStyle="1" w:styleId="SubtitleChar">
    <w:name w:val="Subtitle Char"/>
    <w:basedOn w:val="DefaultParagraphFont"/>
    <w:link w:val="Subtitle"/>
    <w:uiPriority w:val="99"/>
    <w:locked/>
    <w:rsid w:val="00663FF4"/>
    <w:rPr>
      <w:rFonts w:ascii="Maven Pro" w:eastAsia="Times New Roman" w:hAnsi="Maven Pro" w:cs="Maven Pro"/>
      <w:color w:val="000000"/>
      <w:sz w:val="22"/>
      <w:szCs w:val="22"/>
      <w:u w:color="000000"/>
    </w:rPr>
  </w:style>
  <w:style w:type="character" w:styleId="CommentReference">
    <w:name w:val="annotation reference"/>
    <w:basedOn w:val="DefaultParagraphFont"/>
    <w:uiPriority w:val="99"/>
    <w:semiHidden/>
    <w:rsid w:val="00B373A8"/>
    <w:rPr>
      <w:rFonts w:cs="Times New Roman"/>
      <w:sz w:val="16"/>
      <w:szCs w:val="16"/>
    </w:rPr>
  </w:style>
  <w:style w:type="paragraph" w:styleId="CommentText">
    <w:name w:val="annotation text"/>
    <w:basedOn w:val="Normal"/>
    <w:link w:val="CommentTextChar"/>
    <w:uiPriority w:val="99"/>
    <w:semiHidden/>
    <w:rsid w:val="00B373A8"/>
    <w:rPr>
      <w:sz w:val="20"/>
      <w:szCs w:val="20"/>
    </w:rPr>
  </w:style>
  <w:style w:type="character" w:customStyle="1" w:styleId="CommentTextChar">
    <w:name w:val="Comment Text Char"/>
    <w:basedOn w:val="DefaultParagraphFont"/>
    <w:link w:val="CommentText"/>
    <w:uiPriority w:val="99"/>
    <w:semiHidden/>
    <w:locked/>
    <w:rsid w:val="00B373A8"/>
    <w:rPr>
      <w:rFonts w:cs="Times New Roman"/>
      <w:lang w:val="en-US" w:eastAsia="en-US"/>
    </w:rPr>
  </w:style>
  <w:style w:type="paragraph" w:styleId="CommentSubject">
    <w:name w:val="annotation subject"/>
    <w:basedOn w:val="CommentText"/>
    <w:next w:val="CommentText"/>
    <w:link w:val="CommentSubjectChar"/>
    <w:uiPriority w:val="99"/>
    <w:semiHidden/>
    <w:rsid w:val="00B373A8"/>
    <w:rPr>
      <w:b/>
      <w:bCs/>
    </w:rPr>
  </w:style>
  <w:style w:type="character" w:customStyle="1" w:styleId="CommentSubjectChar">
    <w:name w:val="Comment Subject Char"/>
    <w:basedOn w:val="CommentTextChar"/>
    <w:link w:val="CommentSubject"/>
    <w:uiPriority w:val="99"/>
    <w:semiHidden/>
    <w:locked/>
    <w:rsid w:val="00B373A8"/>
    <w:rPr>
      <w:b/>
      <w:bCs/>
    </w:rPr>
  </w:style>
  <w:style w:type="paragraph" w:styleId="BodyText">
    <w:name w:val="Body Text"/>
    <w:basedOn w:val="Normal"/>
    <w:link w:val="BodyTextChar"/>
    <w:uiPriority w:val="99"/>
    <w:rsid w:val="00170D93"/>
    <w:pPr>
      <w:widowControl w:val="0"/>
      <w:pBdr>
        <w:top w:val="none" w:sz="0" w:space="0" w:color="auto"/>
        <w:left w:val="none" w:sz="0" w:space="0" w:color="auto"/>
        <w:bottom w:val="none" w:sz="0" w:space="0" w:color="auto"/>
        <w:right w:val="none" w:sz="0" w:space="0" w:color="auto"/>
        <w:bar w:val="none" w:sz="0" w:color="auto"/>
      </w:pBdr>
      <w:suppressAutoHyphens/>
      <w:spacing w:after="120"/>
    </w:pPr>
    <w:rPr>
      <w:rFonts w:eastAsia="SimSun" w:cs="Mangal"/>
      <w:kern w:val="1"/>
      <w:lang w:val="fr-FR" w:eastAsia="hi-IN" w:bidi="hi-IN"/>
    </w:rPr>
  </w:style>
  <w:style w:type="character" w:customStyle="1" w:styleId="BodyTextChar">
    <w:name w:val="Body Text Char"/>
    <w:basedOn w:val="DefaultParagraphFont"/>
    <w:link w:val="BodyText"/>
    <w:uiPriority w:val="99"/>
    <w:locked/>
    <w:rsid w:val="00170D93"/>
    <w:rPr>
      <w:rFonts w:eastAsia="SimSun" w:cs="Mangal"/>
      <w:kern w:val="1"/>
      <w:sz w:val="24"/>
      <w:szCs w:val="24"/>
      <w:lang w:eastAsia="hi-IN" w:bidi="hi-IN"/>
    </w:rPr>
  </w:style>
  <w:style w:type="paragraph" w:customStyle="1" w:styleId="Contenudetableau">
    <w:name w:val="Contenu de tableau"/>
    <w:basedOn w:val="Normal"/>
    <w:uiPriority w:val="99"/>
    <w:rsid w:val="00170D93"/>
    <w:pPr>
      <w:widowControl w:val="0"/>
      <w:suppressLineNumbers/>
      <w:pBdr>
        <w:top w:val="none" w:sz="0" w:space="0" w:color="auto"/>
        <w:left w:val="none" w:sz="0" w:space="0" w:color="auto"/>
        <w:bottom w:val="none" w:sz="0" w:space="0" w:color="auto"/>
        <w:right w:val="none" w:sz="0" w:space="0" w:color="auto"/>
        <w:bar w:val="none" w:sz="0" w:color="auto"/>
      </w:pBdr>
      <w:suppressAutoHyphens/>
    </w:pPr>
    <w:rPr>
      <w:rFonts w:eastAsia="SimSun" w:cs="Mangal"/>
      <w:kern w:val="1"/>
      <w:lang w:val="fr-FR" w:eastAsia="hi-IN" w:bidi="hi-IN"/>
    </w:rPr>
  </w:style>
  <w:style w:type="table" w:styleId="TableGrid">
    <w:name w:val="Table Grid"/>
    <w:basedOn w:val="TableNormal"/>
    <w:uiPriority w:val="99"/>
    <w:rsid w:val="00E17124"/>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E17124"/>
    <w:rPr>
      <w:rFonts w:cs="Times New Roman"/>
      <w:b/>
    </w:rPr>
  </w:style>
  <w:style w:type="numbering" w:customStyle="1" w:styleId="List0">
    <w:name w:val="List 0"/>
    <w:rsid w:val="00A370D0"/>
    <w:pPr>
      <w:numPr>
        <w:numId w:val="3"/>
      </w:numPr>
    </w:pPr>
  </w:style>
  <w:style w:type="numbering" w:customStyle="1" w:styleId="Liste21">
    <w:name w:val="Liste 21"/>
    <w:rsid w:val="00A370D0"/>
    <w:pPr>
      <w:numPr>
        <w:numId w:val="1"/>
      </w:numPr>
    </w:pPr>
  </w:style>
  <w:style w:type="numbering" w:customStyle="1" w:styleId="List1">
    <w:name w:val="List 1"/>
    <w:rsid w:val="00A370D0"/>
    <w:pPr>
      <w:numPr>
        <w:numId w:val="2"/>
      </w:numPr>
    </w:pPr>
  </w:style>
</w:styles>
</file>

<file path=word/webSettings.xml><?xml version="1.0" encoding="utf-8"?>
<w:webSettings xmlns:r="http://schemas.openxmlformats.org/officeDocument/2006/relationships" xmlns:w="http://schemas.openxmlformats.org/wordprocessingml/2006/main">
  <w:divs>
    <w:div w:id="5725466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351</Words>
  <Characters>1933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Potters</dc:creator>
  <cp:keywords/>
  <dc:description/>
  <cp:lastModifiedBy>EPATTEYN-ccrf</cp:lastModifiedBy>
  <cp:revision>2</cp:revision>
  <cp:lastPrinted>2018-05-02T15:34:00Z</cp:lastPrinted>
  <dcterms:created xsi:type="dcterms:W3CDTF">2018-07-03T12:51:00Z</dcterms:created>
  <dcterms:modified xsi:type="dcterms:W3CDTF">2018-07-03T12:51:00Z</dcterms:modified>
</cp:coreProperties>
</file>